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C1C" w:rsidRDefault="00812C1C" w:rsidP="00A3677E">
      <w:pPr>
        <w:spacing w:before="120" w:after="120"/>
        <w:ind w:left="1418" w:hanging="1418"/>
      </w:pPr>
      <w:r>
        <w:t>Policy:</w:t>
      </w:r>
      <w:r>
        <w:tab/>
      </w:r>
      <w:r w:rsidRPr="00A308C3">
        <w:t xml:space="preserve">Bike Winnipeg </w:t>
      </w:r>
      <w:r>
        <w:t>will identify and promote traffic control measures that reduce the frequency and severity of collisions involving motor vehicles and cyclists.</w:t>
      </w:r>
    </w:p>
    <w:p w:rsidR="00812C1C" w:rsidRDefault="00812C1C" w:rsidP="00A3677E">
      <w:pPr>
        <w:spacing w:before="120" w:after="120"/>
        <w:ind w:left="1418" w:hanging="1418"/>
      </w:pPr>
      <w:r>
        <w:t>Purpose:</w:t>
      </w:r>
      <w:r>
        <w:tab/>
      </w:r>
      <w:r w:rsidR="00A3677E">
        <w:t xml:space="preserve">Identify specific measures that can reduce the frequency and severity of collisions involving cyclists, and promote implementation of these measures in </w:t>
      </w:r>
      <w:commentRangeStart w:id="0"/>
      <w:r w:rsidR="00A3677E">
        <w:t>Winnipeg</w:t>
      </w:r>
      <w:commentRangeEnd w:id="0"/>
      <w:r w:rsidR="0045486D">
        <w:rPr>
          <w:rStyle w:val="CommentReference"/>
        </w:rPr>
        <w:commentReference w:id="0"/>
      </w:r>
      <w:r w:rsidR="00A3677E">
        <w:t>.</w:t>
      </w:r>
    </w:p>
    <w:p w:rsidR="00A3677E" w:rsidRDefault="00A3677E" w:rsidP="00A3677E">
      <w:pPr>
        <w:spacing w:before="120" w:after="120"/>
        <w:ind w:left="1418" w:hanging="1418"/>
      </w:pPr>
      <w:r>
        <w:t>Scope:</w:t>
      </w:r>
      <w:r>
        <w:tab/>
        <w:t>The traffic control measures being considered may include speed limits, signage, traffic calming measures, road design, separated bike lanes, and other infrastructure designed to increase the safety of cyclists.</w:t>
      </w:r>
    </w:p>
    <w:p w:rsidR="00A3677E" w:rsidRDefault="00A3677E" w:rsidP="00A3677E">
      <w:pPr>
        <w:spacing w:after="120"/>
        <w:ind w:left="1418" w:hanging="1418"/>
      </w:pPr>
      <w:r>
        <w:t>Procedure:</w:t>
      </w:r>
      <w:r>
        <w:tab/>
      </w:r>
      <w:r w:rsidRPr="005679D9">
        <w:t xml:space="preserve">The </w:t>
      </w:r>
      <w:r>
        <w:t xml:space="preserve">Board will search out, compile and document relevant research conducted in Canada and other countries. </w:t>
      </w:r>
      <w:r w:rsidR="0045486D">
        <w:t xml:space="preserve">Each documented traffic control measure </w:t>
      </w:r>
      <w:r>
        <w:t xml:space="preserve">will </w:t>
      </w:r>
      <w:r w:rsidR="0045486D">
        <w:t xml:space="preserve">include a description, </w:t>
      </w:r>
      <w:r>
        <w:t>the impacts on the number and severity of collisions involving cyclists</w:t>
      </w:r>
      <w:r w:rsidR="0045486D">
        <w:t>,</w:t>
      </w:r>
      <w:r>
        <w:t xml:space="preserve"> and the number and severity of cyclist injuries and deaths.</w:t>
      </w:r>
    </w:p>
    <w:p w:rsidR="00A3677E" w:rsidRDefault="00A3677E" w:rsidP="00A3677E">
      <w:pPr>
        <w:spacing w:after="120"/>
        <w:ind w:left="1418" w:hanging="1418"/>
      </w:pPr>
      <w:r w:rsidRPr="00B3136E">
        <w:tab/>
      </w:r>
      <w:r>
        <w:t>T</w:t>
      </w:r>
      <w:r w:rsidRPr="00B3136E">
        <w:t xml:space="preserve">he </w:t>
      </w:r>
      <w:r>
        <w:t xml:space="preserve">Board will develop position statements advocating for the implementation of traffic measures that have been shown to </w:t>
      </w:r>
      <w:r w:rsidR="0045486D">
        <w:t>reduce the frequency and severity of collisions involving cyclists, or reduced the incidence and severity of injuries to cyclists.</w:t>
      </w:r>
    </w:p>
    <w:p w:rsidR="00A3677E" w:rsidRDefault="00A3677E" w:rsidP="00A3677E">
      <w:pPr>
        <w:spacing w:after="120"/>
        <w:ind w:left="1418" w:hanging="1418"/>
      </w:pPr>
      <w:r>
        <w:tab/>
        <w:t>The Board will make recommendations to City and Provincial governments based on these position statements in relation to respective jurisdictions and responsibilities.</w:t>
      </w:r>
    </w:p>
    <w:p w:rsidR="00F86A38" w:rsidRDefault="00F86A38" w:rsidP="0045486D">
      <w:pPr>
        <w:spacing w:after="120"/>
        <w:ind w:left="1418" w:hanging="1418"/>
      </w:pPr>
      <w:bookmarkStart w:id="1" w:name="_GoBack"/>
      <w:bookmarkEnd w:id="1"/>
      <w:r>
        <w:t>Position:</w:t>
      </w:r>
    </w:p>
    <w:p w:rsidR="00751771" w:rsidRPr="001632A0" w:rsidRDefault="001632A0" w:rsidP="001632A0">
      <w:pPr>
        <w:pStyle w:val="ListParagraph"/>
        <w:numPr>
          <w:ilvl w:val="0"/>
          <w:numId w:val="1"/>
        </w:numPr>
        <w:spacing w:after="120"/>
        <w:rPr>
          <w:b/>
        </w:rPr>
      </w:pPr>
      <w:r w:rsidRPr="001632A0">
        <w:rPr>
          <w:b/>
        </w:rPr>
        <w:t>SPEED LIMITS</w:t>
      </w:r>
    </w:p>
    <w:p w:rsidR="00A3677E" w:rsidRPr="00AE011B" w:rsidRDefault="0045486D" w:rsidP="001632A0">
      <w:pPr>
        <w:spacing w:after="120"/>
        <w:ind w:left="1778" w:hanging="1418"/>
        <w:rPr>
          <w:b/>
        </w:rPr>
      </w:pPr>
      <w:r w:rsidRPr="00AE011B">
        <w:rPr>
          <w:b/>
        </w:rPr>
        <w:t>Speed limits should be reduced to 30 km/hr in residential neighborhoods.</w:t>
      </w:r>
    </w:p>
    <w:p w:rsidR="00122853" w:rsidRDefault="008C0A95" w:rsidP="001632A0">
      <w:pPr>
        <w:spacing w:after="120"/>
        <w:ind w:left="1418" w:hanging="1418"/>
        <w:rPr>
          <w:i/>
          <w:u w:val="single"/>
        </w:rPr>
      </w:pPr>
      <w:r>
        <w:tab/>
        <w:t>When collisions involving motor vehicles and cyclists or pedestrians or take place at less than 30 km/hr</w:t>
      </w:r>
      <w:r w:rsidR="00751771">
        <w:t>,</w:t>
      </w:r>
      <w:r>
        <w:t xml:space="preserve"> the likelihood of survival of the cyclist or pedestrian is much greater than when collisions occur at higher speeds.</w:t>
      </w:r>
      <w:r w:rsidRPr="008C0A95">
        <w:t xml:space="preserve"> </w:t>
      </w:r>
      <w:r w:rsidR="00751771">
        <w:br/>
      </w:r>
      <w:r w:rsidR="00751771">
        <w:br/>
      </w:r>
      <w:r>
        <w:t>Research has shown that reduced speed limits can be effective in reducing the speed of traffic.</w:t>
      </w:r>
      <w:r w:rsidRPr="008C0A95">
        <w:t xml:space="preserve"> </w:t>
      </w:r>
      <w:r>
        <w:t>Research has also demonstrated that higher speeds increase the frequency and severity of collisions of all types including collisions involving cyclists.  This also increases the frequency and severity of injuries to those involved, more to cyclists and pedestrians than to passengers or drivers of motor vehicles.</w:t>
      </w:r>
      <w:r>
        <w:br/>
      </w:r>
      <w:r>
        <w:br/>
      </w:r>
      <w:r w:rsidR="00122853">
        <w:rPr>
          <w:i/>
          <w:u w:val="single"/>
        </w:rPr>
        <w:br w:type="page"/>
      </w:r>
    </w:p>
    <w:p w:rsidR="00122853" w:rsidRDefault="00122853" w:rsidP="001632A0">
      <w:pPr>
        <w:spacing w:after="120"/>
        <w:ind w:left="1418" w:hanging="1418"/>
        <w:rPr>
          <w:u w:val="single"/>
        </w:rPr>
      </w:pPr>
      <w:r>
        <w:rPr>
          <w:i/>
          <w:u w:val="single"/>
        </w:rPr>
        <w:lastRenderedPageBreak/>
        <w:br/>
      </w:r>
      <w:r w:rsidR="00AE011B" w:rsidRPr="001632A0">
        <w:rPr>
          <w:i/>
          <w:u w:val="single"/>
        </w:rPr>
        <w:t>Bike Winnipeg Recommendations:</w:t>
      </w:r>
    </w:p>
    <w:p w:rsidR="001632A0" w:rsidRPr="001632A0" w:rsidRDefault="00AE011B" w:rsidP="001632A0">
      <w:pPr>
        <w:spacing w:after="120"/>
        <w:ind w:left="1418" w:hanging="1418"/>
        <w:rPr>
          <w:lang w:val="en-CA"/>
        </w:rPr>
      </w:pPr>
      <w:r w:rsidRPr="001632A0">
        <w:rPr>
          <w:i/>
          <w:u w:val="single"/>
        </w:rPr>
        <w:br/>
      </w:r>
      <w:r>
        <w:t>T</w:t>
      </w:r>
      <w:r w:rsidR="008C0A95">
        <w:t>he City of Winnipeg set a city-wide default speed limit of 30 km/hr in all residential neighbourhoods unless otherwise posted, and that the city consistently enforce the new speed limit.</w:t>
      </w:r>
      <w:r w:rsidR="008C0A95">
        <w:br/>
      </w:r>
      <w:r w:rsidR="008C0A95">
        <w:br/>
      </w:r>
      <w:r>
        <w:t>T</w:t>
      </w:r>
      <w:r w:rsidR="008C0A95">
        <w:t>he Province of Manitoba enact any legislation or regulations that may be required to enable the City of Winnipeg to implement the new speed limit.</w:t>
      </w:r>
      <w:r w:rsidR="008C0A95">
        <w:br/>
      </w:r>
      <w:r w:rsidR="008C0A95">
        <w:br/>
      </w:r>
      <w:r>
        <w:t>M</w:t>
      </w:r>
      <w:r w:rsidR="008C0A95">
        <w:t xml:space="preserve">onitoring the effects of the new speed limit by </w:t>
      </w:r>
      <w:r>
        <w:t>measuring</w:t>
      </w:r>
      <w:r w:rsidR="008C0A95">
        <w:t xml:space="preserve"> the effectiveness of the new speed limit on </w:t>
      </w:r>
      <w:r>
        <w:t>the</w:t>
      </w:r>
      <w:r w:rsidR="008C0A95">
        <w:t xml:space="preserve"> actual speed of vehicles, and any changes to the frequency and severity of collisions in areas </w:t>
      </w:r>
      <w:r>
        <w:t>where</w:t>
      </w:r>
      <w:r w:rsidR="008C0A95">
        <w:t xml:space="preserve"> the new speed limit</w:t>
      </w:r>
      <w:r>
        <w:t xml:space="preserve"> is implemented</w:t>
      </w:r>
      <w:r w:rsidR="008C0A95">
        <w:t>.</w:t>
      </w:r>
      <w:r>
        <w:br/>
      </w:r>
      <w:r>
        <w:br/>
      </w:r>
      <w:r w:rsidRPr="001632A0">
        <w:rPr>
          <w:i/>
        </w:rPr>
        <w:t>Background:</w:t>
      </w:r>
      <w:r w:rsidRPr="001632A0">
        <w:rPr>
          <w:i/>
        </w:rPr>
        <w:br/>
      </w:r>
      <w:r>
        <w:br/>
      </w:r>
      <w:r w:rsidR="001632A0" w:rsidRPr="001632A0">
        <w:rPr>
          <w:lang w:val="en-CA"/>
        </w:rPr>
        <w:t>It was reported by the Globe and Mail that Toronto’s Medical Officer of Health Dr. David McKeown “wants drivers limited to speeds of 30 km/h on residential streets and 40 km/h on all of Toronto’s roads, down from current limits of 40 km/h on neighbourhood streets and 40 km/h to 60 km/h elsewhere.”  (</w:t>
      </w:r>
      <w:hyperlink r:id="rId10" w:history="1">
        <w:r w:rsidR="001632A0" w:rsidRPr="001632A0">
          <w:rPr>
            <w:rStyle w:val="Hyperlink"/>
            <w:lang w:val="en-CA"/>
          </w:rPr>
          <w:t>http://www.theglobeandmail.com/news/toronto/torontos-top-doctor-wants-lower-speed-limits-to-keep-cyclists-pedestrians-safe/article4102177/</w:t>
        </w:r>
      </w:hyperlink>
      <w:r w:rsidR="001632A0" w:rsidRPr="001632A0">
        <w:rPr>
          <w:lang w:val="en-CA"/>
        </w:rPr>
        <w:t>)</w:t>
      </w:r>
    </w:p>
    <w:p w:rsidR="00AE011B" w:rsidRDefault="001632A0" w:rsidP="001632A0">
      <w:pPr>
        <w:spacing w:after="120"/>
        <w:ind w:left="1418" w:hanging="1418"/>
        <w:rPr>
          <w:lang w:val="en-CA"/>
        </w:rPr>
      </w:pPr>
      <w:r w:rsidRPr="001632A0">
        <w:rPr>
          <w:lang w:val="en-CA"/>
        </w:rPr>
        <w:tab/>
        <w:t>The World Health Organization states: “A number of interventions have been identified to be effective in the management and control of vehicle speed.”  WHO notes that speed limits are not effective unless they are enforced, and that vehicle speeds may also be controlled through other measures such as traffic calming infrastructure.  (</w:t>
      </w:r>
      <w:hyperlink r:id="rId11" w:history="1">
        <w:r w:rsidRPr="001632A0">
          <w:rPr>
            <w:rStyle w:val="Hyperlink"/>
            <w:lang w:val="en-CA"/>
          </w:rPr>
          <w:t>http://www.who.int/violence_injury_prevention/publications/road_traffic/world_report/speed_en.pdf</w:t>
        </w:r>
      </w:hyperlink>
      <w:r w:rsidRPr="001632A0">
        <w:rPr>
          <w:lang w:val="en-CA"/>
        </w:rPr>
        <w:t>)</w:t>
      </w:r>
    </w:p>
    <w:p w:rsidR="009D183B" w:rsidRDefault="009D183B" w:rsidP="001632A0">
      <w:pPr>
        <w:spacing w:after="120"/>
        <w:ind w:left="1418" w:hanging="1418"/>
        <w:rPr>
          <w:lang w:val="en-CA"/>
        </w:rPr>
      </w:pPr>
    </w:p>
    <w:p w:rsidR="009D183B" w:rsidRDefault="009D183B" w:rsidP="009D183B">
      <w:pPr>
        <w:spacing w:after="120"/>
        <w:ind w:left="1418" w:hanging="1418"/>
        <w:rPr>
          <w:lang w:val="en-CA"/>
        </w:rPr>
      </w:pPr>
      <w:r>
        <w:rPr>
          <w:lang w:val="en-CA"/>
        </w:rPr>
        <w:t>Related Documents:</w:t>
      </w:r>
    </w:p>
    <w:tbl>
      <w:tblPr>
        <w:tblStyle w:val="TableGrid"/>
        <w:tblW w:w="9498" w:type="dxa"/>
        <w:tblInd w:w="108" w:type="dxa"/>
        <w:tblLayout w:type="fixed"/>
        <w:tblLook w:val="04A0" w:firstRow="1" w:lastRow="0" w:firstColumn="1" w:lastColumn="0" w:noHBand="0" w:noVBand="1"/>
      </w:tblPr>
      <w:tblGrid>
        <w:gridCol w:w="1701"/>
        <w:gridCol w:w="6663"/>
        <w:gridCol w:w="1134"/>
      </w:tblGrid>
      <w:tr w:rsidR="009D183B" w:rsidTr="00D011C9">
        <w:trPr>
          <w:tblHeader/>
        </w:trPr>
        <w:tc>
          <w:tcPr>
            <w:tcW w:w="1701" w:type="dxa"/>
          </w:tcPr>
          <w:p w:rsidR="009D183B" w:rsidRDefault="009D183B" w:rsidP="00D132D8">
            <w:pPr>
              <w:spacing w:after="120"/>
              <w:ind w:left="-250" w:firstLine="250"/>
              <w:jc w:val="center"/>
              <w:rPr>
                <w:lang w:val="en-CA"/>
              </w:rPr>
            </w:pPr>
            <w:r>
              <w:rPr>
                <w:lang w:val="en-CA"/>
              </w:rPr>
              <w:t>Document No.</w:t>
            </w:r>
          </w:p>
        </w:tc>
        <w:tc>
          <w:tcPr>
            <w:tcW w:w="6663" w:type="dxa"/>
          </w:tcPr>
          <w:p w:rsidR="009D183B" w:rsidRDefault="009D183B" w:rsidP="00D132D8">
            <w:pPr>
              <w:spacing w:after="120"/>
              <w:rPr>
                <w:lang w:val="en-CA"/>
              </w:rPr>
            </w:pPr>
            <w:r>
              <w:rPr>
                <w:lang w:val="en-CA"/>
              </w:rPr>
              <w:t>Document Title</w:t>
            </w:r>
          </w:p>
        </w:tc>
        <w:tc>
          <w:tcPr>
            <w:tcW w:w="1134" w:type="dxa"/>
          </w:tcPr>
          <w:p w:rsidR="009D183B" w:rsidRDefault="009D183B" w:rsidP="00D132D8">
            <w:pPr>
              <w:spacing w:after="120"/>
              <w:rPr>
                <w:lang w:val="en-CA"/>
              </w:rPr>
            </w:pPr>
            <w:r>
              <w:rPr>
                <w:lang w:val="en-CA"/>
              </w:rPr>
              <w:t>Revision</w:t>
            </w:r>
          </w:p>
        </w:tc>
      </w:tr>
      <w:tr w:rsidR="009D183B" w:rsidTr="00D011C9">
        <w:trPr>
          <w:tblHeader/>
        </w:trPr>
        <w:tc>
          <w:tcPr>
            <w:tcW w:w="1701" w:type="dxa"/>
          </w:tcPr>
          <w:p w:rsidR="009D183B" w:rsidRDefault="009D183B" w:rsidP="00D132D8">
            <w:pPr>
              <w:spacing w:after="120"/>
              <w:jc w:val="center"/>
              <w:rPr>
                <w:lang w:val="en-CA"/>
              </w:rPr>
            </w:pPr>
          </w:p>
        </w:tc>
        <w:tc>
          <w:tcPr>
            <w:tcW w:w="6663" w:type="dxa"/>
          </w:tcPr>
          <w:p w:rsidR="009D183B" w:rsidRDefault="009D183B" w:rsidP="00D132D8">
            <w:pPr>
              <w:spacing w:after="120"/>
              <w:rPr>
                <w:lang w:val="en-CA"/>
              </w:rPr>
            </w:pPr>
          </w:p>
        </w:tc>
        <w:tc>
          <w:tcPr>
            <w:tcW w:w="1134" w:type="dxa"/>
          </w:tcPr>
          <w:p w:rsidR="009D183B" w:rsidRDefault="009D183B" w:rsidP="00D132D8">
            <w:pPr>
              <w:spacing w:after="120"/>
              <w:rPr>
                <w:lang w:val="en-CA"/>
              </w:rPr>
            </w:pPr>
          </w:p>
        </w:tc>
      </w:tr>
      <w:tr w:rsidR="009D183B" w:rsidTr="00D011C9">
        <w:trPr>
          <w:tblHeader/>
        </w:trPr>
        <w:tc>
          <w:tcPr>
            <w:tcW w:w="1701" w:type="dxa"/>
          </w:tcPr>
          <w:p w:rsidR="009D183B" w:rsidRDefault="009D183B" w:rsidP="00D132D8">
            <w:pPr>
              <w:spacing w:after="120"/>
              <w:jc w:val="center"/>
              <w:rPr>
                <w:lang w:val="en-CA"/>
              </w:rPr>
            </w:pPr>
          </w:p>
        </w:tc>
        <w:tc>
          <w:tcPr>
            <w:tcW w:w="6663" w:type="dxa"/>
          </w:tcPr>
          <w:p w:rsidR="009D183B" w:rsidRDefault="009D183B" w:rsidP="00D132D8">
            <w:pPr>
              <w:spacing w:after="120"/>
              <w:rPr>
                <w:lang w:val="en-CA"/>
              </w:rPr>
            </w:pPr>
          </w:p>
        </w:tc>
        <w:tc>
          <w:tcPr>
            <w:tcW w:w="1134" w:type="dxa"/>
          </w:tcPr>
          <w:p w:rsidR="009D183B" w:rsidRDefault="009D183B" w:rsidP="00D132D8">
            <w:pPr>
              <w:spacing w:after="120"/>
              <w:rPr>
                <w:lang w:val="en-CA"/>
              </w:rPr>
            </w:pPr>
          </w:p>
        </w:tc>
      </w:tr>
    </w:tbl>
    <w:p w:rsidR="00D132D8" w:rsidRDefault="00D132D8" w:rsidP="001632A0">
      <w:pPr>
        <w:spacing w:after="120"/>
        <w:ind w:left="1418" w:hanging="1418"/>
        <w:rPr>
          <w:lang w:val="en-CA"/>
        </w:rPr>
      </w:pPr>
      <w:r>
        <w:rPr>
          <w:lang w:val="en-CA"/>
        </w:rPr>
        <w:br w:type="page"/>
      </w:r>
    </w:p>
    <w:p w:rsidR="00852D4D" w:rsidRDefault="00852D4D" w:rsidP="001632A0">
      <w:pPr>
        <w:spacing w:after="120"/>
        <w:ind w:left="1418" w:hanging="1418"/>
        <w:rPr>
          <w:lang w:val="en-CA"/>
        </w:rPr>
      </w:pPr>
      <w:r>
        <w:rPr>
          <w:lang w:val="en-CA"/>
        </w:rPr>
        <w:t>Revision History:</w:t>
      </w:r>
    </w:p>
    <w:tbl>
      <w:tblPr>
        <w:tblStyle w:val="TableGrid"/>
        <w:tblW w:w="9498" w:type="dxa"/>
        <w:tblInd w:w="108" w:type="dxa"/>
        <w:tblLayout w:type="fixed"/>
        <w:tblLook w:val="04A0" w:firstRow="1" w:lastRow="0" w:firstColumn="1" w:lastColumn="0" w:noHBand="0" w:noVBand="1"/>
      </w:tblPr>
      <w:tblGrid>
        <w:gridCol w:w="1134"/>
        <w:gridCol w:w="1560"/>
        <w:gridCol w:w="3827"/>
        <w:gridCol w:w="1417"/>
        <w:gridCol w:w="1560"/>
      </w:tblGrid>
      <w:tr w:rsidR="00852D4D" w:rsidTr="00D011C9">
        <w:trPr>
          <w:tblHeader/>
        </w:trPr>
        <w:tc>
          <w:tcPr>
            <w:tcW w:w="1134" w:type="dxa"/>
          </w:tcPr>
          <w:p w:rsidR="00852D4D" w:rsidRDefault="00852D4D" w:rsidP="009D183B">
            <w:pPr>
              <w:spacing w:after="120"/>
              <w:ind w:left="-250" w:firstLine="250"/>
              <w:jc w:val="center"/>
              <w:rPr>
                <w:lang w:val="en-CA"/>
              </w:rPr>
            </w:pPr>
            <w:r>
              <w:rPr>
                <w:lang w:val="en-CA"/>
              </w:rPr>
              <w:t>Revision</w:t>
            </w:r>
          </w:p>
        </w:tc>
        <w:tc>
          <w:tcPr>
            <w:tcW w:w="1560" w:type="dxa"/>
          </w:tcPr>
          <w:p w:rsidR="00852D4D" w:rsidRDefault="00852D4D" w:rsidP="009D183B">
            <w:pPr>
              <w:spacing w:after="120"/>
              <w:jc w:val="center"/>
              <w:rPr>
                <w:lang w:val="en-CA"/>
              </w:rPr>
            </w:pPr>
            <w:r>
              <w:rPr>
                <w:lang w:val="en-CA"/>
              </w:rPr>
              <w:t>Date</w:t>
            </w:r>
          </w:p>
        </w:tc>
        <w:tc>
          <w:tcPr>
            <w:tcW w:w="3827" w:type="dxa"/>
          </w:tcPr>
          <w:p w:rsidR="00852D4D" w:rsidRDefault="00852D4D" w:rsidP="001632A0">
            <w:pPr>
              <w:spacing w:after="120"/>
              <w:rPr>
                <w:lang w:val="en-CA"/>
              </w:rPr>
            </w:pPr>
            <w:r>
              <w:rPr>
                <w:lang w:val="en-CA"/>
              </w:rPr>
              <w:t>Description of Changes</w:t>
            </w:r>
          </w:p>
        </w:tc>
        <w:tc>
          <w:tcPr>
            <w:tcW w:w="1417" w:type="dxa"/>
          </w:tcPr>
          <w:p w:rsidR="00852D4D" w:rsidRDefault="00852D4D" w:rsidP="001632A0">
            <w:pPr>
              <w:spacing w:after="120"/>
              <w:rPr>
                <w:lang w:val="en-CA"/>
              </w:rPr>
            </w:pPr>
            <w:r>
              <w:rPr>
                <w:lang w:val="en-CA"/>
              </w:rPr>
              <w:t>Revised By</w:t>
            </w:r>
          </w:p>
        </w:tc>
        <w:tc>
          <w:tcPr>
            <w:tcW w:w="1560" w:type="dxa"/>
          </w:tcPr>
          <w:p w:rsidR="00852D4D" w:rsidRDefault="00852D4D" w:rsidP="001632A0">
            <w:pPr>
              <w:spacing w:after="120"/>
              <w:rPr>
                <w:lang w:val="en-CA"/>
              </w:rPr>
            </w:pPr>
            <w:r>
              <w:rPr>
                <w:lang w:val="en-CA"/>
              </w:rPr>
              <w:t>Approved By</w:t>
            </w:r>
          </w:p>
        </w:tc>
      </w:tr>
      <w:tr w:rsidR="00852D4D" w:rsidTr="00D011C9">
        <w:trPr>
          <w:tblHeader/>
        </w:trPr>
        <w:tc>
          <w:tcPr>
            <w:tcW w:w="1134" w:type="dxa"/>
          </w:tcPr>
          <w:p w:rsidR="00852D4D" w:rsidRDefault="009D183B" w:rsidP="009D183B">
            <w:pPr>
              <w:spacing w:after="120"/>
              <w:jc w:val="center"/>
              <w:rPr>
                <w:lang w:val="en-CA"/>
              </w:rPr>
            </w:pPr>
            <w:r>
              <w:rPr>
                <w:lang w:val="en-CA"/>
              </w:rPr>
              <w:t>0.0</w:t>
            </w:r>
          </w:p>
        </w:tc>
        <w:tc>
          <w:tcPr>
            <w:tcW w:w="1560" w:type="dxa"/>
          </w:tcPr>
          <w:p w:rsidR="00852D4D" w:rsidRDefault="009D183B" w:rsidP="009D183B">
            <w:pPr>
              <w:spacing w:after="120"/>
              <w:jc w:val="center"/>
              <w:rPr>
                <w:lang w:val="en-CA"/>
              </w:rPr>
            </w:pPr>
            <w:r>
              <w:rPr>
                <w:lang w:val="en-CA"/>
              </w:rPr>
              <w:t>2014/10/19</w:t>
            </w:r>
          </w:p>
        </w:tc>
        <w:tc>
          <w:tcPr>
            <w:tcW w:w="3827" w:type="dxa"/>
          </w:tcPr>
          <w:p w:rsidR="00852D4D" w:rsidRDefault="009D183B" w:rsidP="001632A0">
            <w:pPr>
              <w:spacing w:after="120"/>
              <w:rPr>
                <w:lang w:val="en-CA"/>
              </w:rPr>
            </w:pPr>
            <w:r>
              <w:rPr>
                <w:lang w:val="en-CA"/>
              </w:rPr>
              <w:t>Initial Version</w:t>
            </w:r>
          </w:p>
        </w:tc>
        <w:tc>
          <w:tcPr>
            <w:tcW w:w="1417" w:type="dxa"/>
          </w:tcPr>
          <w:p w:rsidR="00852D4D" w:rsidRDefault="009D183B" w:rsidP="001632A0">
            <w:pPr>
              <w:spacing w:after="120"/>
              <w:rPr>
                <w:lang w:val="en-CA"/>
              </w:rPr>
            </w:pPr>
            <w:r>
              <w:rPr>
                <w:lang w:val="en-CA"/>
              </w:rPr>
              <w:t>J. Collett</w:t>
            </w:r>
          </w:p>
        </w:tc>
        <w:tc>
          <w:tcPr>
            <w:tcW w:w="1560" w:type="dxa"/>
          </w:tcPr>
          <w:p w:rsidR="00852D4D" w:rsidRDefault="00852D4D" w:rsidP="001632A0">
            <w:pPr>
              <w:spacing w:after="120"/>
              <w:rPr>
                <w:lang w:val="en-CA"/>
              </w:rPr>
            </w:pPr>
          </w:p>
        </w:tc>
      </w:tr>
      <w:tr w:rsidR="00852D4D" w:rsidTr="00D011C9">
        <w:trPr>
          <w:tblHeader/>
        </w:trPr>
        <w:tc>
          <w:tcPr>
            <w:tcW w:w="1134" w:type="dxa"/>
          </w:tcPr>
          <w:p w:rsidR="00852D4D" w:rsidRDefault="00852D4D" w:rsidP="009D183B">
            <w:pPr>
              <w:spacing w:after="120"/>
              <w:jc w:val="center"/>
              <w:rPr>
                <w:lang w:val="en-CA"/>
              </w:rPr>
            </w:pPr>
          </w:p>
        </w:tc>
        <w:tc>
          <w:tcPr>
            <w:tcW w:w="1560" w:type="dxa"/>
          </w:tcPr>
          <w:p w:rsidR="00852D4D" w:rsidRDefault="00852D4D" w:rsidP="009D183B">
            <w:pPr>
              <w:spacing w:after="120"/>
              <w:jc w:val="center"/>
              <w:rPr>
                <w:lang w:val="en-CA"/>
              </w:rPr>
            </w:pPr>
          </w:p>
        </w:tc>
        <w:tc>
          <w:tcPr>
            <w:tcW w:w="3827" w:type="dxa"/>
          </w:tcPr>
          <w:p w:rsidR="00852D4D" w:rsidRDefault="00852D4D" w:rsidP="001632A0">
            <w:pPr>
              <w:spacing w:after="120"/>
              <w:rPr>
                <w:lang w:val="en-CA"/>
              </w:rPr>
            </w:pPr>
          </w:p>
        </w:tc>
        <w:tc>
          <w:tcPr>
            <w:tcW w:w="1417" w:type="dxa"/>
          </w:tcPr>
          <w:p w:rsidR="00852D4D" w:rsidRDefault="00852D4D" w:rsidP="001632A0">
            <w:pPr>
              <w:spacing w:after="120"/>
              <w:rPr>
                <w:lang w:val="en-CA"/>
              </w:rPr>
            </w:pPr>
          </w:p>
        </w:tc>
        <w:tc>
          <w:tcPr>
            <w:tcW w:w="1560" w:type="dxa"/>
          </w:tcPr>
          <w:p w:rsidR="00852D4D" w:rsidRDefault="00852D4D" w:rsidP="001632A0">
            <w:pPr>
              <w:spacing w:after="120"/>
              <w:rPr>
                <w:lang w:val="en-CA"/>
              </w:rPr>
            </w:pPr>
          </w:p>
        </w:tc>
      </w:tr>
      <w:tr w:rsidR="00852D4D" w:rsidTr="00D011C9">
        <w:trPr>
          <w:tblHeader/>
        </w:trPr>
        <w:tc>
          <w:tcPr>
            <w:tcW w:w="1134" w:type="dxa"/>
          </w:tcPr>
          <w:p w:rsidR="00852D4D" w:rsidRDefault="00852D4D" w:rsidP="009D183B">
            <w:pPr>
              <w:spacing w:after="120"/>
              <w:jc w:val="center"/>
              <w:rPr>
                <w:lang w:val="en-CA"/>
              </w:rPr>
            </w:pPr>
          </w:p>
        </w:tc>
        <w:tc>
          <w:tcPr>
            <w:tcW w:w="1560" w:type="dxa"/>
          </w:tcPr>
          <w:p w:rsidR="00852D4D" w:rsidRDefault="00852D4D" w:rsidP="009D183B">
            <w:pPr>
              <w:spacing w:after="120"/>
              <w:jc w:val="center"/>
              <w:rPr>
                <w:lang w:val="en-CA"/>
              </w:rPr>
            </w:pPr>
          </w:p>
        </w:tc>
        <w:tc>
          <w:tcPr>
            <w:tcW w:w="3827" w:type="dxa"/>
          </w:tcPr>
          <w:p w:rsidR="00852D4D" w:rsidRDefault="00852D4D" w:rsidP="001632A0">
            <w:pPr>
              <w:spacing w:after="120"/>
              <w:rPr>
                <w:lang w:val="en-CA"/>
              </w:rPr>
            </w:pPr>
          </w:p>
        </w:tc>
        <w:tc>
          <w:tcPr>
            <w:tcW w:w="1417" w:type="dxa"/>
          </w:tcPr>
          <w:p w:rsidR="00852D4D" w:rsidRDefault="00852D4D" w:rsidP="001632A0">
            <w:pPr>
              <w:spacing w:after="120"/>
              <w:rPr>
                <w:lang w:val="en-CA"/>
              </w:rPr>
            </w:pPr>
          </w:p>
        </w:tc>
        <w:tc>
          <w:tcPr>
            <w:tcW w:w="1560" w:type="dxa"/>
          </w:tcPr>
          <w:p w:rsidR="00852D4D" w:rsidRDefault="00852D4D" w:rsidP="001632A0">
            <w:pPr>
              <w:spacing w:after="120"/>
              <w:rPr>
                <w:lang w:val="en-CA"/>
              </w:rPr>
            </w:pPr>
          </w:p>
        </w:tc>
      </w:tr>
    </w:tbl>
    <w:p w:rsidR="00852D4D" w:rsidRDefault="00852D4D" w:rsidP="001632A0">
      <w:pPr>
        <w:spacing w:after="120"/>
        <w:ind w:left="1418" w:hanging="1418"/>
        <w:rPr>
          <w:lang w:val="en-CA"/>
        </w:rPr>
      </w:pPr>
    </w:p>
    <w:sectPr w:rsidR="00852D4D" w:rsidSect="00253F1D">
      <w:headerReference w:type="even" r:id="rId12"/>
      <w:headerReference w:type="default" r:id="rId13"/>
      <w:footerReference w:type="even" r:id="rId14"/>
      <w:footerReference w:type="default" r:id="rId15"/>
      <w:pgSz w:w="12240" w:h="15840"/>
      <w:pgMar w:top="1440" w:right="1440" w:bottom="1440" w:left="1440" w:header="720" w:footer="720" w:gutter="0"/>
      <w:cols w:space="720"/>
      <w:printerSettings r:id="rId1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acqueline Collett" w:date="2014-10-19T06:57:00Z" w:initials="JMC">
    <w:p w:rsidR="00DF5CE5" w:rsidRDefault="00DF5CE5">
      <w:pPr>
        <w:pStyle w:val="CommentText"/>
      </w:pPr>
      <w:r>
        <w:rPr>
          <w:rStyle w:val="CommentReference"/>
        </w:rPr>
        <w:annotationRef/>
      </w:r>
      <w:r>
        <w:t>Is the focus just on Winnipeg? If so, “City of Winnipeg” should be referenced in the Procedure, not just “City”.</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D5B" w:rsidRDefault="00285D5B" w:rsidP="00D132D8">
      <w:r>
        <w:separator/>
      </w:r>
    </w:p>
  </w:endnote>
  <w:endnote w:type="continuationSeparator" w:id="0">
    <w:p w:rsidR="00285D5B" w:rsidRDefault="00285D5B" w:rsidP="00D1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CE5" w:rsidRDefault="00DF5CE5">
    <w:pPr>
      <w:pStyle w:val="Footer"/>
    </w:pPr>
    <w:sdt>
      <w:sdtPr>
        <w:id w:val="969400743"/>
        <w:placeholder>
          <w:docPart w:val="24B726550B615745A1A75051BC59BC1A"/>
        </w:placeholder>
        <w:temporary/>
        <w:showingPlcHdr/>
      </w:sdtPr>
      <w:sdtContent>
        <w:r>
          <w:t>[Type text]</w:t>
        </w:r>
      </w:sdtContent>
    </w:sdt>
    <w:r>
      <w:ptab w:relativeTo="margin" w:alignment="center" w:leader="none"/>
    </w:r>
    <w:sdt>
      <w:sdtPr>
        <w:id w:val="969400748"/>
        <w:placeholder>
          <w:docPart w:val="8B2AF334C073AD4A996044568C225BA4"/>
        </w:placeholder>
        <w:temporary/>
        <w:showingPlcHdr/>
      </w:sdtPr>
      <w:sdtContent>
        <w:r>
          <w:t>[Type text]</w:t>
        </w:r>
      </w:sdtContent>
    </w:sdt>
    <w:r>
      <w:ptab w:relativeTo="margin" w:alignment="right" w:leader="none"/>
    </w:r>
    <w:sdt>
      <w:sdtPr>
        <w:id w:val="969400753"/>
        <w:placeholder>
          <w:docPart w:val="650C9334DD3AA84CBD473F911EA72944"/>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C9" w:rsidRDefault="00D011C9">
    <w:pPr>
      <w:pStyle w:val="Footer"/>
    </w:pPr>
    <w:fldSimple w:instr=" FILENAME ">
      <w:r w:rsidR="00253F1D">
        <w:rPr>
          <w:noProof/>
        </w:rPr>
        <w:t>BWP001 Draft Policy on Traffic Control Measures JMC.docx</w:t>
      </w:r>
    </w:fldSimple>
    <w:r>
      <w:tab/>
      <w:t xml:space="preserve">Page </w:t>
    </w:r>
    <w:r>
      <w:fldChar w:fldCharType="begin"/>
    </w:r>
    <w:r>
      <w:instrText xml:space="preserve"> PAGE </w:instrText>
    </w:r>
    <w:r>
      <w:fldChar w:fldCharType="separate"/>
    </w:r>
    <w:r w:rsidR="00285D5B">
      <w:rPr>
        <w:noProof/>
      </w:rPr>
      <w:t>1</w:t>
    </w:r>
    <w:r>
      <w:fldChar w:fldCharType="end"/>
    </w:r>
    <w:r>
      <w:t xml:space="preserve"> of </w:t>
    </w:r>
    <w:fldSimple w:instr=" NUMPAGES ">
      <w:r w:rsidR="00285D5B">
        <w:rPr>
          <w:noProof/>
        </w:rPr>
        <w:t>1</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D5B" w:rsidRDefault="00285D5B" w:rsidP="00D132D8">
      <w:r>
        <w:separator/>
      </w:r>
    </w:p>
  </w:footnote>
  <w:footnote w:type="continuationSeparator" w:id="0">
    <w:p w:rsidR="00285D5B" w:rsidRDefault="00285D5B" w:rsidP="00D132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CE5" w:rsidRDefault="00DF5CE5">
    <w:pPr>
      <w:pStyle w:val="Header"/>
    </w:pPr>
    <w:sdt>
      <w:sdtPr>
        <w:id w:val="171999623"/>
        <w:placeholder>
          <w:docPart w:val="E39DDE32988C21488FECF43AD230A306"/>
        </w:placeholder>
        <w:temporary/>
        <w:showingPlcHdr/>
      </w:sdtPr>
      <w:sdtContent>
        <w:r>
          <w:t>[Type text]</w:t>
        </w:r>
      </w:sdtContent>
    </w:sdt>
    <w:r>
      <w:ptab w:relativeTo="margin" w:alignment="center" w:leader="none"/>
    </w:r>
    <w:sdt>
      <w:sdtPr>
        <w:id w:val="171999624"/>
        <w:placeholder>
          <w:docPart w:val="90EAFE6635D39C4BB6467A47156864E3"/>
        </w:placeholder>
        <w:temporary/>
        <w:showingPlcHdr/>
      </w:sdtPr>
      <w:sdtContent>
        <w:r>
          <w:t>[Type text]</w:t>
        </w:r>
      </w:sdtContent>
    </w:sdt>
    <w:r>
      <w:ptab w:relativeTo="margin" w:alignment="right" w:leader="none"/>
    </w:r>
    <w:sdt>
      <w:sdtPr>
        <w:id w:val="171999625"/>
        <w:placeholder>
          <w:docPart w:val="97745626620ECB49B1B6B86AFEE20F9E"/>
        </w:placeholder>
        <w:temporary/>
        <w:showingPlcHdr/>
      </w:sdtPr>
      <w:sdtContent>
        <w:r>
          <w:t>[Type text]</w:t>
        </w:r>
      </w:sdtContent>
    </w:sdt>
  </w:p>
  <w:p w:rsidR="00DF5CE5" w:rsidRDefault="00DF5CE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498" w:type="dxa"/>
      <w:tblInd w:w="108" w:type="dxa"/>
      <w:tblLook w:val="04A0" w:firstRow="1" w:lastRow="0" w:firstColumn="1" w:lastColumn="0" w:noHBand="0" w:noVBand="1"/>
    </w:tblPr>
    <w:tblGrid>
      <w:gridCol w:w="1420"/>
      <w:gridCol w:w="8078"/>
    </w:tblGrid>
    <w:tr w:rsidR="00DF5CE5" w:rsidTr="00D132D8">
      <w:tc>
        <w:tcPr>
          <w:tcW w:w="1420" w:type="dxa"/>
          <w:tcBorders>
            <w:bottom w:val="nil"/>
          </w:tcBorders>
        </w:tcPr>
        <w:p w:rsidR="00DF5CE5" w:rsidRDefault="00DF5CE5" w:rsidP="00D132D8">
          <w:r>
            <w:t>Document No.</w:t>
          </w:r>
        </w:p>
      </w:tc>
      <w:tc>
        <w:tcPr>
          <w:tcW w:w="8078" w:type="dxa"/>
          <w:tcBorders>
            <w:bottom w:val="nil"/>
          </w:tcBorders>
        </w:tcPr>
        <w:p w:rsidR="00DF5CE5" w:rsidRDefault="00DF5CE5" w:rsidP="00D132D8">
          <w:r>
            <w:t>Title</w:t>
          </w:r>
        </w:p>
      </w:tc>
    </w:tr>
    <w:tr w:rsidR="00DF5CE5" w:rsidRPr="00A13711" w:rsidTr="00D132D8">
      <w:trPr>
        <w:trHeight w:val="415"/>
      </w:trPr>
      <w:tc>
        <w:tcPr>
          <w:tcW w:w="1420" w:type="dxa"/>
          <w:tcBorders>
            <w:top w:val="nil"/>
            <w:bottom w:val="single" w:sz="4" w:space="0" w:color="auto"/>
          </w:tcBorders>
        </w:tcPr>
        <w:p w:rsidR="00DF5CE5" w:rsidRPr="00A13711" w:rsidRDefault="00DF5CE5" w:rsidP="00D132D8">
          <w:pPr>
            <w:rPr>
              <w:sz w:val="32"/>
            </w:rPr>
          </w:pPr>
          <w:r w:rsidRPr="00A13711">
            <w:rPr>
              <w:sz w:val="32"/>
            </w:rPr>
            <w:t>BWP001</w:t>
          </w:r>
        </w:p>
      </w:tc>
      <w:tc>
        <w:tcPr>
          <w:tcW w:w="8078" w:type="dxa"/>
          <w:tcBorders>
            <w:top w:val="nil"/>
            <w:bottom w:val="single" w:sz="4" w:space="0" w:color="auto"/>
          </w:tcBorders>
        </w:tcPr>
        <w:p w:rsidR="00DF5CE5" w:rsidRPr="00A13711" w:rsidRDefault="00DF5CE5" w:rsidP="00D132D8">
          <w:pPr>
            <w:rPr>
              <w:sz w:val="32"/>
            </w:rPr>
          </w:pPr>
          <w:r w:rsidRPr="00A13711">
            <w:rPr>
              <w:sz w:val="32"/>
            </w:rPr>
            <w:t>Bike Winnipeg Policy - Traffic Control Measures</w:t>
          </w:r>
        </w:p>
      </w:tc>
    </w:tr>
    <w:tr w:rsidR="00DF5CE5" w:rsidTr="00D132D8">
      <w:tc>
        <w:tcPr>
          <w:tcW w:w="1420" w:type="dxa"/>
          <w:tcBorders>
            <w:right w:val="nil"/>
          </w:tcBorders>
        </w:tcPr>
        <w:p w:rsidR="00DF5CE5" w:rsidRDefault="00DF5CE5" w:rsidP="00D132D8">
          <w:r>
            <w:t>Revision</w:t>
          </w:r>
        </w:p>
        <w:p w:rsidR="00DF5CE5" w:rsidRDefault="00DF5CE5" w:rsidP="00D132D8">
          <w:r>
            <w:t>0.0</w:t>
          </w:r>
        </w:p>
      </w:tc>
      <w:tc>
        <w:tcPr>
          <w:tcW w:w="8078" w:type="dxa"/>
          <w:tcBorders>
            <w:left w:val="nil"/>
          </w:tcBorders>
        </w:tcPr>
        <w:p w:rsidR="00DF5CE5" w:rsidRDefault="00DF5CE5" w:rsidP="00D132D8">
          <w:pPr>
            <w:jc w:val="right"/>
          </w:pPr>
          <w:r>
            <w:t>Effective Date</w:t>
          </w:r>
        </w:p>
        <w:p w:rsidR="00DF5CE5" w:rsidRDefault="00DF5CE5" w:rsidP="00D132D8">
          <w:pPr>
            <w:jc w:val="right"/>
          </w:pPr>
          <w:r>
            <w:t>2015 01 01</w:t>
          </w:r>
        </w:p>
      </w:tc>
    </w:tr>
  </w:tbl>
  <w:p w:rsidR="00DF5CE5" w:rsidRDefault="00DF5CE5">
    <w:pPr>
      <w:pStyle w:val="Header"/>
    </w:pPr>
    <w:r>
      <w:ptab w:relativeTo="margin" w:alignment="center" w:leader="none"/>
    </w:r>
    <w:r>
      <w:ptab w:relativeTo="margin" w:alignment="right" w:leader="none"/>
    </w:r>
  </w:p>
  <w:p w:rsidR="00DF5CE5" w:rsidRDefault="00DF5CE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47FD2"/>
    <w:multiLevelType w:val="hybridMultilevel"/>
    <w:tmpl w:val="C6B0E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revisionView w:markup="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6E3"/>
    <w:rsid w:val="00122853"/>
    <w:rsid w:val="0013065D"/>
    <w:rsid w:val="001632A0"/>
    <w:rsid w:val="00250320"/>
    <w:rsid w:val="00253F1D"/>
    <w:rsid w:val="00257A96"/>
    <w:rsid w:val="00285D5B"/>
    <w:rsid w:val="0045486D"/>
    <w:rsid w:val="00751771"/>
    <w:rsid w:val="007916E3"/>
    <w:rsid w:val="00812C1C"/>
    <w:rsid w:val="00852D4D"/>
    <w:rsid w:val="008C0A95"/>
    <w:rsid w:val="009D183B"/>
    <w:rsid w:val="00A13711"/>
    <w:rsid w:val="00A3677E"/>
    <w:rsid w:val="00AE011B"/>
    <w:rsid w:val="00D011C9"/>
    <w:rsid w:val="00D132D8"/>
    <w:rsid w:val="00DA6B5A"/>
    <w:rsid w:val="00DF5CE5"/>
    <w:rsid w:val="00F86A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669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916E3"/>
    <w:rPr>
      <w:sz w:val="24"/>
      <w:szCs w:val="24"/>
    </w:rPr>
  </w:style>
  <w:style w:type="paragraph" w:styleId="BalloonText">
    <w:name w:val="Balloon Text"/>
    <w:basedOn w:val="Normal"/>
    <w:link w:val="BalloonTextChar"/>
    <w:uiPriority w:val="99"/>
    <w:semiHidden/>
    <w:unhideWhenUsed/>
    <w:rsid w:val="007916E3"/>
    <w:rPr>
      <w:rFonts w:ascii="Lucida Grande" w:hAnsi="Lucida Grande"/>
      <w:sz w:val="18"/>
      <w:szCs w:val="18"/>
    </w:rPr>
  </w:style>
  <w:style w:type="character" w:customStyle="1" w:styleId="BalloonTextChar">
    <w:name w:val="Balloon Text Char"/>
    <w:basedOn w:val="DefaultParagraphFont"/>
    <w:link w:val="BalloonText"/>
    <w:uiPriority w:val="99"/>
    <w:semiHidden/>
    <w:rsid w:val="007916E3"/>
    <w:rPr>
      <w:rFonts w:ascii="Lucida Grande" w:hAnsi="Lucida Grande"/>
      <w:sz w:val="18"/>
      <w:szCs w:val="18"/>
    </w:rPr>
  </w:style>
  <w:style w:type="table" w:styleId="TableGrid">
    <w:name w:val="Table Grid"/>
    <w:basedOn w:val="TableNormal"/>
    <w:uiPriority w:val="59"/>
    <w:rsid w:val="007916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5486D"/>
    <w:rPr>
      <w:sz w:val="18"/>
      <w:szCs w:val="18"/>
    </w:rPr>
  </w:style>
  <w:style w:type="paragraph" w:styleId="CommentText">
    <w:name w:val="annotation text"/>
    <w:basedOn w:val="Normal"/>
    <w:link w:val="CommentTextChar"/>
    <w:uiPriority w:val="99"/>
    <w:semiHidden/>
    <w:unhideWhenUsed/>
    <w:rsid w:val="0045486D"/>
  </w:style>
  <w:style w:type="character" w:customStyle="1" w:styleId="CommentTextChar">
    <w:name w:val="Comment Text Char"/>
    <w:basedOn w:val="DefaultParagraphFont"/>
    <w:link w:val="CommentText"/>
    <w:uiPriority w:val="99"/>
    <w:semiHidden/>
    <w:rsid w:val="0045486D"/>
    <w:rPr>
      <w:sz w:val="24"/>
      <w:szCs w:val="24"/>
    </w:rPr>
  </w:style>
  <w:style w:type="paragraph" w:styleId="CommentSubject">
    <w:name w:val="annotation subject"/>
    <w:basedOn w:val="CommentText"/>
    <w:next w:val="CommentText"/>
    <w:link w:val="CommentSubjectChar"/>
    <w:uiPriority w:val="99"/>
    <w:semiHidden/>
    <w:unhideWhenUsed/>
    <w:rsid w:val="0045486D"/>
    <w:rPr>
      <w:b/>
      <w:bCs/>
      <w:sz w:val="20"/>
      <w:szCs w:val="20"/>
    </w:rPr>
  </w:style>
  <w:style w:type="character" w:customStyle="1" w:styleId="CommentSubjectChar">
    <w:name w:val="Comment Subject Char"/>
    <w:basedOn w:val="CommentTextChar"/>
    <w:link w:val="CommentSubject"/>
    <w:uiPriority w:val="99"/>
    <w:semiHidden/>
    <w:rsid w:val="0045486D"/>
    <w:rPr>
      <w:b/>
      <w:bCs/>
      <w:sz w:val="24"/>
      <w:szCs w:val="24"/>
    </w:rPr>
  </w:style>
  <w:style w:type="character" w:styleId="Hyperlink">
    <w:name w:val="Hyperlink"/>
    <w:basedOn w:val="DefaultParagraphFont"/>
    <w:uiPriority w:val="99"/>
    <w:unhideWhenUsed/>
    <w:rsid w:val="001632A0"/>
    <w:rPr>
      <w:color w:val="0000FF" w:themeColor="hyperlink"/>
      <w:u w:val="single"/>
    </w:rPr>
  </w:style>
  <w:style w:type="paragraph" w:styleId="ListParagraph">
    <w:name w:val="List Paragraph"/>
    <w:basedOn w:val="Normal"/>
    <w:uiPriority w:val="34"/>
    <w:qFormat/>
    <w:rsid w:val="001632A0"/>
    <w:pPr>
      <w:ind w:left="720"/>
      <w:contextualSpacing/>
    </w:pPr>
  </w:style>
  <w:style w:type="paragraph" w:styleId="Header">
    <w:name w:val="header"/>
    <w:basedOn w:val="Normal"/>
    <w:link w:val="HeaderChar"/>
    <w:uiPriority w:val="99"/>
    <w:unhideWhenUsed/>
    <w:rsid w:val="00D132D8"/>
    <w:pPr>
      <w:tabs>
        <w:tab w:val="center" w:pos="4320"/>
        <w:tab w:val="right" w:pos="8640"/>
      </w:tabs>
    </w:pPr>
  </w:style>
  <w:style w:type="character" w:customStyle="1" w:styleId="HeaderChar">
    <w:name w:val="Header Char"/>
    <w:basedOn w:val="DefaultParagraphFont"/>
    <w:link w:val="Header"/>
    <w:uiPriority w:val="99"/>
    <w:rsid w:val="00D132D8"/>
    <w:rPr>
      <w:sz w:val="24"/>
      <w:szCs w:val="24"/>
    </w:rPr>
  </w:style>
  <w:style w:type="paragraph" w:styleId="Footer">
    <w:name w:val="footer"/>
    <w:basedOn w:val="Normal"/>
    <w:link w:val="FooterChar"/>
    <w:uiPriority w:val="99"/>
    <w:unhideWhenUsed/>
    <w:rsid w:val="00D132D8"/>
    <w:pPr>
      <w:tabs>
        <w:tab w:val="center" w:pos="4320"/>
        <w:tab w:val="right" w:pos="8640"/>
      </w:tabs>
    </w:pPr>
  </w:style>
  <w:style w:type="character" w:customStyle="1" w:styleId="FooterChar">
    <w:name w:val="Footer Char"/>
    <w:basedOn w:val="DefaultParagraphFont"/>
    <w:link w:val="Footer"/>
    <w:uiPriority w:val="99"/>
    <w:rsid w:val="00D132D8"/>
    <w:rPr>
      <w:sz w:val="24"/>
      <w:szCs w:val="24"/>
    </w:rPr>
  </w:style>
  <w:style w:type="character" w:styleId="PageNumber">
    <w:name w:val="page number"/>
    <w:basedOn w:val="DefaultParagraphFont"/>
    <w:uiPriority w:val="99"/>
    <w:semiHidden/>
    <w:unhideWhenUsed/>
    <w:rsid w:val="00DF5C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916E3"/>
    <w:rPr>
      <w:sz w:val="24"/>
      <w:szCs w:val="24"/>
    </w:rPr>
  </w:style>
  <w:style w:type="paragraph" w:styleId="BalloonText">
    <w:name w:val="Balloon Text"/>
    <w:basedOn w:val="Normal"/>
    <w:link w:val="BalloonTextChar"/>
    <w:uiPriority w:val="99"/>
    <w:semiHidden/>
    <w:unhideWhenUsed/>
    <w:rsid w:val="007916E3"/>
    <w:rPr>
      <w:rFonts w:ascii="Lucida Grande" w:hAnsi="Lucida Grande"/>
      <w:sz w:val="18"/>
      <w:szCs w:val="18"/>
    </w:rPr>
  </w:style>
  <w:style w:type="character" w:customStyle="1" w:styleId="BalloonTextChar">
    <w:name w:val="Balloon Text Char"/>
    <w:basedOn w:val="DefaultParagraphFont"/>
    <w:link w:val="BalloonText"/>
    <w:uiPriority w:val="99"/>
    <w:semiHidden/>
    <w:rsid w:val="007916E3"/>
    <w:rPr>
      <w:rFonts w:ascii="Lucida Grande" w:hAnsi="Lucida Grande"/>
      <w:sz w:val="18"/>
      <w:szCs w:val="18"/>
    </w:rPr>
  </w:style>
  <w:style w:type="table" w:styleId="TableGrid">
    <w:name w:val="Table Grid"/>
    <w:basedOn w:val="TableNormal"/>
    <w:uiPriority w:val="59"/>
    <w:rsid w:val="007916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5486D"/>
    <w:rPr>
      <w:sz w:val="18"/>
      <w:szCs w:val="18"/>
    </w:rPr>
  </w:style>
  <w:style w:type="paragraph" w:styleId="CommentText">
    <w:name w:val="annotation text"/>
    <w:basedOn w:val="Normal"/>
    <w:link w:val="CommentTextChar"/>
    <w:uiPriority w:val="99"/>
    <w:semiHidden/>
    <w:unhideWhenUsed/>
    <w:rsid w:val="0045486D"/>
  </w:style>
  <w:style w:type="character" w:customStyle="1" w:styleId="CommentTextChar">
    <w:name w:val="Comment Text Char"/>
    <w:basedOn w:val="DefaultParagraphFont"/>
    <w:link w:val="CommentText"/>
    <w:uiPriority w:val="99"/>
    <w:semiHidden/>
    <w:rsid w:val="0045486D"/>
    <w:rPr>
      <w:sz w:val="24"/>
      <w:szCs w:val="24"/>
    </w:rPr>
  </w:style>
  <w:style w:type="paragraph" w:styleId="CommentSubject">
    <w:name w:val="annotation subject"/>
    <w:basedOn w:val="CommentText"/>
    <w:next w:val="CommentText"/>
    <w:link w:val="CommentSubjectChar"/>
    <w:uiPriority w:val="99"/>
    <w:semiHidden/>
    <w:unhideWhenUsed/>
    <w:rsid w:val="0045486D"/>
    <w:rPr>
      <w:b/>
      <w:bCs/>
      <w:sz w:val="20"/>
      <w:szCs w:val="20"/>
    </w:rPr>
  </w:style>
  <w:style w:type="character" w:customStyle="1" w:styleId="CommentSubjectChar">
    <w:name w:val="Comment Subject Char"/>
    <w:basedOn w:val="CommentTextChar"/>
    <w:link w:val="CommentSubject"/>
    <w:uiPriority w:val="99"/>
    <w:semiHidden/>
    <w:rsid w:val="0045486D"/>
    <w:rPr>
      <w:b/>
      <w:bCs/>
      <w:sz w:val="24"/>
      <w:szCs w:val="24"/>
    </w:rPr>
  </w:style>
  <w:style w:type="character" w:styleId="Hyperlink">
    <w:name w:val="Hyperlink"/>
    <w:basedOn w:val="DefaultParagraphFont"/>
    <w:uiPriority w:val="99"/>
    <w:unhideWhenUsed/>
    <w:rsid w:val="001632A0"/>
    <w:rPr>
      <w:color w:val="0000FF" w:themeColor="hyperlink"/>
      <w:u w:val="single"/>
    </w:rPr>
  </w:style>
  <w:style w:type="paragraph" w:styleId="ListParagraph">
    <w:name w:val="List Paragraph"/>
    <w:basedOn w:val="Normal"/>
    <w:uiPriority w:val="34"/>
    <w:qFormat/>
    <w:rsid w:val="001632A0"/>
    <w:pPr>
      <w:ind w:left="720"/>
      <w:contextualSpacing/>
    </w:pPr>
  </w:style>
  <w:style w:type="paragraph" w:styleId="Header">
    <w:name w:val="header"/>
    <w:basedOn w:val="Normal"/>
    <w:link w:val="HeaderChar"/>
    <w:uiPriority w:val="99"/>
    <w:unhideWhenUsed/>
    <w:rsid w:val="00D132D8"/>
    <w:pPr>
      <w:tabs>
        <w:tab w:val="center" w:pos="4320"/>
        <w:tab w:val="right" w:pos="8640"/>
      </w:tabs>
    </w:pPr>
  </w:style>
  <w:style w:type="character" w:customStyle="1" w:styleId="HeaderChar">
    <w:name w:val="Header Char"/>
    <w:basedOn w:val="DefaultParagraphFont"/>
    <w:link w:val="Header"/>
    <w:uiPriority w:val="99"/>
    <w:rsid w:val="00D132D8"/>
    <w:rPr>
      <w:sz w:val="24"/>
      <w:szCs w:val="24"/>
    </w:rPr>
  </w:style>
  <w:style w:type="paragraph" w:styleId="Footer">
    <w:name w:val="footer"/>
    <w:basedOn w:val="Normal"/>
    <w:link w:val="FooterChar"/>
    <w:uiPriority w:val="99"/>
    <w:unhideWhenUsed/>
    <w:rsid w:val="00D132D8"/>
    <w:pPr>
      <w:tabs>
        <w:tab w:val="center" w:pos="4320"/>
        <w:tab w:val="right" w:pos="8640"/>
      </w:tabs>
    </w:pPr>
  </w:style>
  <w:style w:type="character" w:customStyle="1" w:styleId="FooterChar">
    <w:name w:val="Footer Char"/>
    <w:basedOn w:val="DefaultParagraphFont"/>
    <w:link w:val="Footer"/>
    <w:uiPriority w:val="99"/>
    <w:rsid w:val="00D132D8"/>
    <w:rPr>
      <w:sz w:val="24"/>
      <w:szCs w:val="24"/>
    </w:rPr>
  </w:style>
  <w:style w:type="character" w:styleId="PageNumber">
    <w:name w:val="page number"/>
    <w:basedOn w:val="DefaultParagraphFont"/>
    <w:uiPriority w:val="99"/>
    <w:semiHidden/>
    <w:unhideWhenUsed/>
    <w:rsid w:val="00DF5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ho.int/violence_injury_prevention/publications/road_traffic/world_report/speed_en.pdf"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printerSettings" Target="printerSettings/printerSettings1.bin"/><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yperlink" Target="http://www.theglobeandmail.com/news/toronto/torontos-top-doctor-wants-lower-speed-limits-to-keep-cyclists-pedestrians-safe/article4102177/"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39DDE32988C21488FECF43AD230A306"/>
        <w:category>
          <w:name w:val="General"/>
          <w:gallery w:val="placeholder"/>
        </w:category>
        <w:types>
          <w:type w:val="bbPlcHdr"/>
        </w:types>
        <w:behaviors>
          <w:behavior w:val="content"/>
        </w:behaviors>
        <w:guid w:val="{94877417-D75C-6F4A-B869-1CBF4D120E46}"/>
      </w:docPartPr>
      <w:docPartBody>
        <w:p w:rsidR="009B1F2F" w:rsidRDefault="009B1F2F" w:rsidP="009B1F2F">
          <w:pPr>
            <w:pStyle w:val="E39DDE32988C21488FECF43AD230A306"/>
          </w:pPr>
          <w:r>
            <w:t>[Type text]</w:t>
          </w:r>
        </w:p>
      </w:docPartBody>
    </w:docPart>
    <w:docPart>
      <w:docPartPr>
        <w:name w:val="90EAFE6635D39C4BB6467A47156864E3"/>
        <w:category>
          <w:name w:val="General"/>
          <w:gallery w:val="placeholder"/>
        </w:category>
        <w:types>
          <w:type w:val="bbPlcHdr"/>
        </w:types>
        <w:behaviors>
          <w:behavior w:val="content"/>
        </w:behaviors>
        <w:guid w:val="{D5859BE9-5263-F642-8711-CD82E1D5CA20}"/>
      </w:docPartPr>
      <w:docPartBody>
        <w:p w:rsidR="009B1F2F" w:rsidRDefault="009B1F2F" w:rsidP="009B1F2F">
          <w:pPr>
            <w:pStyle w:val="90EAFE6635D39C4BB6467A47156864E3"/>
          </w:pPr>
          <w:r>
            <w:t>[Type text]</w:t>
          </w:r>
        </w:p>
      </w:docPartBody>
    </w:docPart>
    <w:docPart>
      <w:docPartPr>
        <w:name w:val="97745626620ECB49B1B6B86AFEE20F9E"/>
        <w:category>
          <w:name w:val="General"/>
          <w:gallery w:val="placeholder"/>
        </w:category>
        <w:types>
          <w:type w:val="bbPlcHdr"/>
        </w:types>
        <w:behaviors>
          <w:behavior w:val="content"/>
        </w:behaviors>
        <w:guid w:val="{6DE1AE81-F2E1-CE49-9DAA-93B744675EA9}"/>
      </w:docPartPr>
      <w:docPartBody>
        <w:p w:rsidR="009B1F2F" w:rsidRDefault="009B1F2F" w:rsidP="009B1F2F">
          <w:pPr>
            <w:pStyle w:val="97745626620ECB49B1B6B86AFEE20F9E"/>
          </w:pPr>
          <w:r>
            <w:t>[Type text]</w:t>
          </w:r>
        </w:p>
      </w:docPartBody>
    </w:docPart>
    <w:docPart>
      <w:docPartPr>
        <w:name w:val="24B726550B615745A1A75051BC59BC1A"/>
        <w:category>
          <w:name w:val="General"/>
          <w:gallery w:val="placeholder"/>
        </w:category>
        <w:types>
          <w:type w:val="bbPlcHdr"/>
        </w:types>
        <w:behaviors>
          <w:behavior w:val="content"/>
        </w:behaviors>
        <w:guid w:val="{549342E1-30C2-5D41-AF8F-407EC3351CFE}"/>
      </w:docPartPr>
      <w:docPartBody>
        <w:p w:rsidR="009B1F2F" w:rsidRDefault="009B1F2F" w:rsidP="009B1F2F">
          <w:pPr>
            <w:pStyle w:val="24B726550B615745A1A75051BC59BC1A"/>
          </w:pPr>
          <w:r>
            <w:t>[Type text]</w:t>
          </w:r>
        </w:p>
      </w:docPartBody>
    </w:docPart>
    <w:docPart>
      <w:docPartPr>
        <w:name w:val="8B2AF334C073AD4A996044568C225BA4"/>
        <w:category>
          <w:name w:val="General"/>
          <w:gallery w:val="placeholder"/>
        </w:category>
        <w:types>
          <w:type w:val="bbPlcHdr"/>
        </w:types>
        <w:behaviors>
          <w:behavior w:val="content"/>
        </w:behaviors>
        <w:guid w:val="{72FE80B3-F5E6-7548-90C5-F6F613593BD0}"/>
      </w:docPartPr>
      <w:docPartBody>
        <w:p w:rsidR="009B1F2F" w:rsidRDefault="009B1F2F" w:rsidP="009B1F2F">
          <w:pPr>
            <w:pStyle w:val="8B2AF334C073AD4A996044568C225BA4"/>
          </w:pPr>
          <w:r>
            <w:t>[Type text]</w:t>
          </w:r>
        </w:p>
      </w:docPartBody>
    </w:docPart>
    <w:docPart>
      <w:docPartPr>
        <w:name w:val="650C9334DD3AA84CBD473F911EA72944"/>
        <w:category>
          <w:name w:val="General"/>
          <w:gallery w:val="placeholder"/>
        </w:category>
        <w:types>
          <w:type w:val="bbPlcHdr"/>
        </w:types>
        <w:behaviors>
          <w:behavior w:val="content"/>
        </w:behaviors>
        <w:guid w:val="{7335BD05-7A3B-E443-B01B-428EF113B57F}"/>
      </w:docPartPr>
      <w:docPartBody>
        <w:p w:rsidR="009B1F2F" w:rsidRDefault="009B1F2F" w:rsidP="009B1F2F">
          <w:pPr>
            <w:pStyle w:val="650C9334DD3AA84CBD473F911EA7294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F2F"/>
    <w:rsid w:val="009B1F2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E16B6A80F2CD46B120834B17A0AE84">
    <w:name w:val="FAE16B6A80F2CD46B120834B17A0AE84"/>
    <w:rsid w:val="009B1F2F"/>
  </w:style>
  <w:style w:type="paragraph" w:customStyle="1" w:styleId="3FA8F7D6AC362849BFA9423BA203617D">
    <w:name w:val="3FA8F7D6AC362849BFA9423BA203617D"/>
    <w:rsid w:val="009B1F2F"/>
  </w:style>
  <w:style w:type="paragraph" w:customStyle="1" w:styleId="F0F1655A6010FB4287254DF5A81EF2EB">
    <w:name w:val="F0F1655A6010FB4287254DF5A81EF2EB"/>
    <w:rsid w:val="009B1F2F"/>
  </w:style>
  <w:style w:type="paragraph" w:customStyle="1" w:styleId="B5E0B298C7963A41824C686FD96FA744">
    <w:name w:val="B5E0B298C7963A41824C686FD96FA744"/>
    <w:rsid w:val="009B1F2F"/>
  </w:style>
  <w:style w:type="paragraph" w:customStyle="1" w:styleId="6C32C010D48AE543B81DF21C40C8DF7E">
    <w:name w:val="6C32C010D48AE543B81DF21C40C8DF7E"/>
    <w:rsid w:val="009B1F2F"/>
  </w:style>
  <w:style w:type="paragraph" w:customStyle="1" w:styleId="81070AA4A364BF44A4B0EAAD85C9506B">
    <w:name w:val="81070AA4A364BF44A4B0EAAD85C9506B"/>
    <w:rsid w:val="009B1F2F"/>
  </w:style>
  <w:style w:type="paragraph" w:customStyle="1" w:styleId="E39DDE32988C21488FECF43AD230A306">
    <w:name w:val="E39DDE32988C21488FECF43AD230A306"/>
    <w:rsid w:val="009B1F2F"/>
  </w:style>
  <w:style w:type="paragraph" w:customStyle="1" w:styleId="90EAFE6635D39C4BB6467A47156864E3">
    <w:name w:val="90EAFE6635D39C4BB6467A47156864E3"/>
    <w:rsid w:val="009B1F2F"/>
  </w:style>
  <w:style w:type="paragraph" w:customStyle="1" w:styleId="97745626620ECB49B1B6B86AFEE20F9E">
    <w:name w:val="97745626620ECB49B1B6B86AFEE20F9E"/>
    <w:rsid w:val="009B1F2F"/>
  </w:style>
  <w:style w:type="paragraph" w:customStyle="1" w:styleId="EC3E3592F7BA774297D8BB8146DC03D2">
    <w:name w:val="EC3E3592F7BA774297D8BB8146DC03D2"/>
    <w:rsid w:val="009B1F2F"/>
  </w:style>
  <w:style w:type="paragraph" w:customStyle="1" w:styleId="94AE6CF017C36C4BB9ABA61EDC9B6E6D">
    <w:name w:val="94AE6CF017C36C4BB9ABA61EDC9B6E6D"/>
    <w:rsid w:val="009B1F2F"/>
  </w:style>
  <w:style w:type="paragraph" w:customStyle="1" w:styleId="8E0ABD095F00DB4D87420B73B1365E25">
    <w:name w:val="8E0ABD095F00DB4D87420B73B1365E25"/>
    <w:rsid w:val="009B1F2F"/>
  </w:style>
  <w:style w:type="paragraph" w:customStyle="1" w:styleId="24B726550B615745A1A75051BC59BC1A">
    <w:name w:val="24B726550B615745A1A75051BC59BC1A"/>
    <w:rsid w:val="009B1F2F"/>
  </w:style>
  <w:style w:type="paragraph" w:customStyle="1" w:styleId="8B2AF334C073AD4A996044568C225BA4">
    <w:name w:val="8B2AF334C073AD4A996044568C225BA4"/>
    <w:rsid w:val="009B1F2F"/>
  </w:style>
  <w:style w:type="paragraph" w:customStyle="1" w:styleId="650C9334DD3AA84CBD473F911EA72944">
    <w:name w:val="650C9334DD3AA84CBD473F911EA72944"/>
    <w:rsid w:val="009B1F2F"/>
  </w:style>
  <w:style w:type="paragraph" w:customStyle="1" w:styleId="AF89A7FDF60CCD4C90971FD336DFD5CA">
    <w:name w:val="AF89A7FDF60CCD4C90971FD336DFD5CA"/>
    <w:rsid w:val="009B1F2F"/>
  </w:style>
  <w:style w:type="paragraph" w:customStyle="1" w:styleId="CCF3F8CB8C37C54089778E33A73D634F">
    <w:name w:val="CCF3F8CB8C37C54089778E33A73D634F"/>
    <w:rsid w:val="009B1F2F"/>
  </w:style>
  <w:style w:type="paragraph" w:customStyle="1" w:styleId="DEF280C22AC1634DA36CAF35EE96DDF4">
    <w:name w:val="DEF280C22AC1634DA36CAF35EE96DDF4"/>
    <w:rsid w:val="009B1F2F"/>
  </w:style>
  <w:style w:type="paragraph" w:customStyle="1" w:styleId="E8F26D1623BD0549ABF4DB07366D3A6F">
    <w:name w:val="E8F26D1623BD0549ABF4DB07366D3A6F"/>
    <w:rsid w:val="009B1F2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E16B6A80F2CD46B120834B17A0AE84">
    <w:name w:val="FAE16B6A80F2CD46B120834B17A0AE84"/>
    <w:rsid w:val="009B1F2F"/>
  </w:style>
  <w:style w:type="paragraph" w:customStyle="1" w:styleId="3FA8F7D6AC362849BFA9423BA203617D">
    <w:name w:val="3FA8F7D6AC362849BFA9423BA203617D"/>
    <w:rsid w:val="009B1F2F"/>
  </w:style>
  <w:style w:type="paragraph" w:customStyle="1" w:styleId="F0F1655A6010FB4287254DF5A81EF2EB">
    <w:name w:val="F0F1655A6010FB4287254DF5A81EF2EB"/>
    <w:rsid w:val="009B1F2F"/>
  </w:style>
  <w:style w:type="paragraph" w:customStyle="1" w:styleId="B5E0B298C7963A41824C686FD96FA744">
    <w:name w:val="B5E0B298C7963A41824C686FD96FA744"/>
    <w:rsid w:val="009B1F2F"/>
  </w:style>
  <w:style w:type="paragraph" w:customStyle="1" w:styleId="6C32C010D48AE543B81DF21C40C8DF7E">
    <w:name w:val="6C32C010D48AE543B81DF21C40C8DF7E"/>
    <w:rsid w:val="009B1F2F"/>
  </w:style>
  <w:style w:type="paragraph" w:customStyle="1" w:styleId="81070AA4A364BF44A4B0EAAD85C9506B">
    <w:name w:val="81070AA4A364BF44A4B0EAAD85C9506B"/>
    <w:rsid w:val="009B1F2F"/>
  </w:style>
  <w:style w:type="paragraph" w:customStyle="1" w:styleId="E39DDE32988C21488FECF43AD230A306">
    <w:name w:val="E39DDE32988C21488FECF43AD230A306"/>
    <w:rsid w:val="009B1F2F"/>
  </w:style>
  <w:style w:type="paragraph" w:customStyle="1" w:styleId="90EAFE6635D39C4BB6467A47156864E3">
    <w:name w:val="90EAFE6635D39C4BB6467A47156864E3"/>
    <w:rsid w:val="009B1F2F"/>
  </w:style>
  <w:style w:type="paragraph" w:customStyle="1" w:styleId="97745626620ECB49B1B6B86AFEE20F9E">
    <w:name w:val="97745626620ECB49B1B6B86AFEE20F9E"/>
    <w:rsid w:val="009B1F2F"/>
  </w:style>
  <w:style w:type="paragraph" w:customStyle="1" w:styleId="EC3E3592F7BA774297D8BB8146DC03D2">
    <w:name w:val="EC3E3592F7BA774297D8BB8146DC03D2"/>
    <w:rsid w:val="009B1F2F"/>
  </w:style>
  <w:style w:type="paragraph" w:customStyle="1" w:styleId="94AE6CF017C36C4BB9ABA61EDC9B6E6D">
    <w:name w:val="94AE6CF017C36C4BB9ABA61EDC9B6E6D"/>
    <w:rsid w:val="009B1F2F"/>
  </w:style>
  <w:style w:type="paragraph" w:customStyle="1" w:styleId="8E0ABD095F00DB4D87420B73B1365E25">
    <w:name w:val="8E0ABD095F00DB4D87420B73B1365E25"/>
    <w:rsid w:val="009B1F2F"/>
  </w:style>
  <w:style w:type="paragraph" w:customStyle="1" w:styleId="24B726550B615745A1A75051BC59BC1A">
    <w:name w:val="24B726550B615745A1A75051BC59BC1A"/>
    <w:rsid w:val="009B1F2F"/>
  </w:style>
  <w:style w:type="paragraph" w:customStyle="1" w:styleId="8B2AF334C073AD4A996044568C225BA4">
    <w:name w:val="8B2AF334C073AD4A996044568C225BA4"/>
    <w:rsid w:val="009B1F2F"/>
  </w:style>
  <w:style w:type="paragraph" w:customStyle="1" w:styleId="650C9334DD3AA84CBD473F911EA72944">
    <w:name w:val="650C9334DD3AA84CBD473F911EA72944"/>
    <w:rsid w:val="009B1F2F"/>
  </w:style>
  <w:style w:type="paragraph" w:customStyle="1" w:styleId="AF89A7FDF60CCD4C90971FD336DFD5CA">
    <w:name w:val="AF89A7FDF60CCD4C90971FD336DFD5CA"/>
    <w:rsid w:val="009B1F2F"/>
  </w:style>
  <w:style w:type="paragraph" w:customStyle="1" w:styleId="CCF3F8CB8C37C54089778E33A73D634F">
    <w:name w:val="CCF3F8CB8C37C54089778E33A73D634F"/>
    <w:rsid w:val="009B1F2F"/>
  </w:style>
  <w:style w:type="paragraph" w:customStyle="1" w:styleId="DEF280C22AC1634DA36CAF35EE96DDF4">
    <w:name w:val="DEF280C22AC1634DA36CAF35EE96DDF4"/>
    <w:rsid w:val="009B1F2F"/>
  </w:style>
  <w:style w:type="paragraph" w:customStyle="1" w:styleId="E8F26D1623BD0549ABF4DB07366D3A6F">
    <w:name w:val="E8F26D1623BD0549ABF4DB07366D3A6F"/>
    <w:rsid w:val="009B1F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FD989-6A7B-5143-8ABC-F08C6FB8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599</Words>
  <Characters>3415</Characters>
  <Application>Microsoft Macintosh Word</Application>
  <DocSecurity>0</DocSecurity>
  <Lines>28</Lines>
  <Paragraphs>8</Paragraphs>
  <ScaleCrop>false</ScaleCrop>
  <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Collett</dc:creator>
  <cp:keywords/>
  <dc:description/>
  <cp:lastModifiedBy>Jacqueline Collett</cp:lastModifiedBy>
  <cp:revision>3</cp:revision>
  <cp:lastPrinted>2014-10-19T13:25:00Z</cp:lastPrinted>
  <dcterms:created xsi:type="dcterms:W3CDTF">2014-10-19T13:19:00Z</dcterms:created>
  <dcterms:modified xsi:type="dcterms:W3CDTF">2014-10-19T13:23:00Z</dcterms:modified>
</cp:coreProperties>
</file>